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285B" w14:textId="77777777" w:rsidR="009141FF" w:rsidRPr="009141FF" w:rsidRDefault="009141FF" w:rsidP="009141FF">
      <w:pPr>
        <w:shd w:val="clear" w:color="auto" w:fill="F7F5F4"/>
        <w:spacing w:line="450" w:lineRule="atLeast"/>
        <w:outlineLvl w:val="0"/>
        <w:rPr>
          <w:rFonts w:ascii="PT Sans Caption" w:eastAsia="Times New Roman" w:hAnsi="PT Sans Caption" w:cs="Times New Roman"/>
          <w:color w:val="222222"/>
          <w:kern w:val="36"/>
          <w:sz w:val="49"/>
          <w:szCs w:val="49"/>
          <w:lang w:eastAsia="ru-RU"/>
        </w:rPr>
      </w:pPr>
      <w:r w:rsidRPr="009141FF">
        <w:rPr>
          <w:rFonts w:ascii="PT Sans Caption" w:eastAsia="Times New Roman" w:hAnsi="PT Sans Caption" w:cs="Times New Roman"/>
          <w:color w:val="222222"/>
          <w:kern w:val="36"/>
          <w:sz w:val="49"/>
          <w:szCs w:val="49"/>
          <w:lang w:eastAsia="ru-RU"/>
        </w:rPr>
        <w:t>С начала года почти 230 тыс. предпринимателей и самозанятых получили поддержку в центрах «Мой бизнес»</w:t>
      </w:r>
    </w:p>
    <w:p w14:paraId="6E3FE7AC" w14:textId="22CDE1DF" w:rsidR="009141FF" w:rsidRPr="009141FF" w:rsidRDefault="009141FF" w:rsidP="009141FF">
      <w:pPr>
        <w:shd w:val="clear" w:color="auto" w:fill="FFFFFF"/>
        <w:spacing w:after="0" w:line="240" w:lineRule="auto"/>
        <w:rPr>
          <w:rFonts w:ascii="PT Sans Caption" w:eastAsia="Times New Roman" w:hAnsi="PT Sans Caption" w:cs="Times New Roman"/>
          <w:color w:val="2C2A29"/>
          <w:sz w:val="23"/>
          <w:szCs w:val="23"/>
          <w:lang w:eastAsia="ru-RU"/>
        </w:rPr>
      </w:pPr>
    </w:p>
    <w:p w14:paraId="4E4B8119" w14:textId="6A57D076" w:rsidR="009141FF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Минэкономразвития России подвело итоги оказания поддержки малому и среднему бизнесу через инфраструктуру центров «Мой бизнес» за первое полугодие 2024 года, где действующие и начинающие предприниматели могут получить всестороннюю информацию обо всех аспектах ведения собственного дела.</w:t>
      </w: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br/>
      </w:r>
      <w:r w:rsidRPr="009141FF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 xml:space="preserve"> «Центры „Мой бизнес“ одновременно являются для предпринимателей и проводником в системе господдержки, и местом, где она оказывается. От специалистов можно получить всю необходимую информацию о доступных для бизнеса возможностях, даже если они реализуются другими ведомствами. Предприниматель экономит время и деньги, продвигает бизнес на разных площадках, осваивает новые рынки сбыта, масштабирует свое дело. За первые шесть месяцев 2024 года в центрах „Мой бизнес“ консультационную, образовательную, имущественную, финансовую и другую поддержку получили более 227 тыс. потенциальных и действующих предпринимателей, а также самозанятых граждан», — отметила заместитель министра экономического развития РФ Татьяна </w:t>
      </w:r>
      <w:proofErr w:type="spellStart"/>
      <w:r w:rsidRPr="009141FF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>Илюшникова</w:t>
      </w:r>
      <w:proofErr w:type="spellEnd"/>
      <w:r w:rsidRPr="009141FF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>.</w:t>
      </w:r>
    </w:p>
    <w:p w14:paraId="41A471BA" w14:textId="77777777" w:rsidR="009141FF" w:rsidRPr="009141FF" w:rsidRDefault="009141FF" w:rsidP="009141FF">
      <w:pPr>
        <w:shd w:val="clear" w:color="auto" w:fill="FFFFFF"/>
        <w:spacing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У стартапов наиболее востребована консультационная и образовательная поддержка. Инструменты по расширению рынков сбыта, продвижению бизнеса особенно актуальны для действующих предпринимателей. Для компаний, находящихся на стадии масштабирования, действуют имущественные и финансовые программы поддержки.</w:t>
      </w:r>
    </w:p>
    <w:p w14:paraId="5CABB7A6" w14:textId="77777777" w:rsidR="009141FF" w:rsidRPr="009141FF" w:rsidRDefault="009141FF" w:rsidP="009141FF">
      <w:pPr>
        <w:shd w:val="clear" w:color="auto" w:fill="FFFFFF"/>
        <w:spacing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 xml:space="preserve">Центры «Мой бизнес» разрабатывают и таргетируют программы под актуальные запросы предпринимателей конкретного региона. Например, в Иркутской области для мелких сельхозтоваропроизводителей молочной </w:t>
      </w: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lastRenderedPageBreak/>
        <w:t>продукции был создан Коллективный центр обслуживания, где предпринимателям помогали решить вопросы с маркировкой продукции, снижения финансовой и кадровой нагрузки.</w:t>
      </w:r>
    </w:p>
    <w:p w14:paraId="42B1354B" w14:textId="77777777" w:rsidR="009141FF" w:rsidRPr="009141FF" w:rsidRDefault="009141FF" w:rsidP="009141FF">
      <w:pPr>
        <w:shd w:val="clear" w:color="auto" w:fill="FFFFFF"/>
        <w:spacing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«Школа молодого предпринимателя. Бизнес молодых» — комплексный образовательный проект по поддержке молодых предпринимателей (от 18 до 35 лет), который состоял из онлайн-тестирования, обучающей программы, индивидуального наставничества с возможностью получения льготного микрозайма, а также гарантийной поддержки. Проект был реализован центром «Мой бизнес» Краснодарского края.</w:t>
      </w:r>
    </w:p>
    <w:p w14:paraId="23565DDB" w14:textId="77777777" w:rsidR="009141FF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Выездная рабочая группа для бизнеса оказывала информационную и консультационную поддержку предпринимателям Донецкой Народной Республики. Она состояла из специалистов трех министерств и ведомств, пяти институтов поддержки и четырех финансовых организаций. Комплексная работа велась не только на местах: каждое ведомство принимало вопросы на дальнейшую проработку и впоследствии решало их.</w:t>
      </w:r>
    </w:p>
    <w:p w14:paraId="435B6BB5" w14:textId="77777777" w:rsidR="009141FF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 xml:space="preserve">Согласно последнему исследованию Минэкономразвития России, </w:t>
      </w:r>
      <w:proofErr w:type="spellStart"/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Сбера</w:t>
      </w:r>
      <w:proofErr w:type="spellEnd"/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 xml:space="preserve"> и Фонда «Общественное мнение» ПРИМ, 58% предпринимателей знают о мерах государственной поддержки для бизнеса, 47% уже обращались за ее получением, еще 8% планируют это сделать.</w:t>
      </w:r>
    </w:p>
    <w:p w14:paraId="253FCDBB" w14:textId="77777777" w:rsidR="009141FF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Основатель проекта «</w:t>
      </w:r>
      <w:proofErr w:type="spellStart"/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Пироговая</w:t>
      </w:r>
      <w:proofErr w:type="spellEnd"/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 xml:space="preserve"> Вишняковой» Светлана Вишнякова приняла участие в программе «Готовый продукт». Она реализуется центром «Мой бизнес» Челябинской области. Благодаря акселератору у предприятия появился новый логотип, а сама предпринимательница с помощью специалистов разобралась с учетом доходов, расходов и ценообразованием.</w:t>
      </w:r>
    </w:p>
    <w:p w14:paraId="1BC443A5" w14:textId="77777777" w:rsidR="009141FF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В Самарской области малому и среднему бизнесу помогают наладить сотрудничество с крупными заказчиками. Для них проводятся ярмарки кооперации. Участниками последней встречи стали 80 самарских компаний, которые презентовали свою продукцию и услуги напрямую руководителям различных служб двигателестроительного предприятия.</w:t>
      </w:r>
    </w:p>
    <w:p w14:paraId="5363DA12" w14:textId="77777777" w:rsidR="009141FF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 xml:space="preserve">35 новосибирцев — клиентов центра «Мой бизнес» — продемонстрировали свои товары на </w:t>
      </w:r>
      <w:proofErr w:type="spellStart"/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гастрофестивале</w:t>
      </w:r>
      <w:proofErr w:type="spellEnd"/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 xml:space="preserve"> «В Сибири — ЕСТЬ!».</w:t>
      </w:r>
    </w:p>
    <w:p w14:paraId="38B1C92B" w14:textId="77777777" w:rsidR="009141FF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</w:pPr>
      <w:r w:rsidRPr="009141FF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«Огромная благодарность центру „Мой бизнес“ за возможность рассказать о себе и своем продукте на этом классном мероприятии. Случилось очень много новых знакомств и новых клиентов, продажи были на высоте. Моя продукция улетела и уехала в разные города нашей страны. Ну и, конечно же, губернатора не каждый день увидишь среди покупателей», — поделилась создательница кондитерских изделий «Карамельный бум» Татьяна </w:t>
      </w:r>
      <w:proofErr w:type="spellStart"/>
      <w:r w:rsidRPr="009141FF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>Седогина</w:t>
      </w:r>
      <w:proofErr w:type="spellEnd"/>
      <w:r w:rsidRPr="009141FF">
        <w:rPr>
          <w:rFonts w:ascii="PT Sans Caption" w:eastAsia="Times New Roman" w:hAnsi="PT Sans Caption" w:cs="Times New Roman"/>
          <w:b/>
          <w:bCs/>
          <w:color w:val="000000"/>
          <w:sz w:val="27"/>
          <w:szCs w:val="27"/>
          <w:lang w:eastAsia="ru-RU"/>
        </w:rPr>
        <w:t>.</w:t>
      </w:r>
    </w:p>
    <w:p w14:paraId="515EC79A" w14:textId="69800066" w:rsidR="00916F57" w:rsidRPr="009141FF" w:rsidRDefault="009141FF" w:rsidP="009141FF">
      <w:pPr>
        <w:shd w:val="clear" w:color="auto" w:fill="FFFFFF"/>
        <w:spacing w:before="120" w:after="12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Сегодня центры «Мой бизнес» действуют в 88 регионах, открыто более 430 подразделений. Найти адреса и номера центров можно </w:t>
      </w:r>
      <w:hyperlink r:id="rId4" w:tgtFrame="_blank" w:history="1">
        <w:r w:rsidRPr="009141FF">
          <w:rPr>
            <w:rFonts w:ascii="PT Sans" w:eastAsia="Times New Roman" w:hAnsi="PT Sans" w:cs="Times New Roman"/>
            <w:color w:val="E04E39"/>
            <w:sz w:val="27"/>
            <w:szCs w:val="27"/>
            <w:u w:val="single"/>
            <w:lang w:eastAsia="ru-RU"/>
          </w:rPr>
          <w:t>на федеральном портале «Мой бизнес».</w:t>
        </w:r>
      </w:hyperlink>
      <w:r w:rsidRPr="009141FF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 Поддержка оказывается в рамках национального проекта «Малое и среднее предпринимательство».</w:t>
      </w:r>
    </w:p>
    <w:sectPr w:rsidR="00916F57" w:rsidRPr="0091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F"/>
    <w:rsid w:val="009141FF"/>
    <w:rsid w:val="009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4EF5"/>
  <w15:chartTrackingRefBased/>
  <w15:docId w15:val="{95F74F12-4446-4268-AE22-C5FB06C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41FF"/>
    <w:rPr>
      <w:color w:val="0000FF"/>
      <w:u w:val="single"/>
    </w:rPr>
  </w:style>
  <w:style w:type="character" w:customStyle="1" w:styleId="date">
    <w:name w:val="date"/>
    <w:basedOn w:val="a0"/>
    <w:rsid w:val="009141FF"/>
  </w:style>
  <w:style w:type="paragraph" w:styleId="a4">
    <w:name w:val="Normal (Web)"/>
    <w:basedOn w:val="a"/>
    <w:uiPriority w:val="99"/>
    <w:semiHidden/>
    <w:unhideWhenUsed/>
    <w:rsid w:val="0091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22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609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100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8564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1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1332">
                                      <w:blockQuote w:val="1"/>
                                      <w:marLeft w:val="0"/>
                                      <w:marRight w:val="0"/>
                                      <w:marTop w:val="150"/>
                                      <w:marBottom w:val="750"/>
                                      <w:divBdr>
                                        <w:top w:val="single" w:sz="6" w:space="21" w:color="E2E2E2"/>
                                        <w:left w:val="single" w:sz="6" w:space="31" w:color="E2E2E2"/>
                                        <w:bottom w:val="single" w:sz="6" w:space="21" w:color="E2E2E2"/>
                                        <w:right w:val="single" w:sz="6" w:space="23" w:color="E2E2E2"/>
                                      </w:divBdr>
                                    </w:div>
                                    <w:div w:id="1510870417">
                                      <w:blockQuote w:val="1"/>
                                      <w:marLeft w:val="0"/>
                                      <w:marRight w:val="0"/>
                                      <w:marTop w:val="150"/>
                                      <w:marBottom w:val="750"/>
                                      <w:divBdr>
                                        <w:top w:val="single" w:sz="6" w:space="21" w:color="E2E2E2"/>
                                        <w:left w:val="single" w:sz="6" w:space="31" w:color="E2E2E2"/>
                                        <w:bottom w:val="single" w:sz="6" w:space="21" w:color="E2E2E2"/>
                                        <w:right w:val="single" w:sz="6" w:space="23" w:color="E2E2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ifddrld7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2024-08-19T05:47:00Z</dcterms:created>
  <dcterms:modified xsi:type="dcterms:W3CDTF">2024-08-19T05:50:00Z</dcterms:modified>
</cp:coreProperties>
</file>